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ind w:left="0" w:right="0" w:hanging="0"/>
        <w:jc w:val="center"/>
        <w:rPr>
          <w:color w:val="2A6099"/>
        </w:rPr>
      </w:pPr>
      <w:r>
        <w:rPr>
          <w:rFonts w:ascii="Candara" w:hAnsi="Candara"/>
          <w:b/>
          <w:color w:val="2A6099"/>
          <w:sz w:val="48"/>
        </w:rPr>
        <w:t>Centro Studi e Ricerche Serafino Zani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jc w:val="center"/>
        <w:rPr>
          <w:color w:val="2A6099"/>
        </w:rPr>
      </w:pPr>
      <w:r>
        <w:rPr>
          <w:rFonts w:ascii="Candara" w:hAnsi="Candara"/>
          <w:b/>
          <w:color w:val="2A6099"/>
          <w:sz w:val="48"/>
        </w:rPr>
        <w:t>Coordinamento Gruppi Scientifici Bresciani</w:t>
      </w:r>
    </w:p>
    <w:p>
      <w:pPr>
        <w:pStyle w:val="Titolo6"/>
        <w:numPr>
          <w:ilvl w:val="5"/>
          <w:numId w:val="4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color w:val="2A6099"/>
        </w:rPr>
        <w:t>40° anno di attività</w:t>
      </w:r>
    </w:p>
    <w:p>
      <w:pPr>
        <w:pStyle w:val="Titolo3"/>
        <w:numPr>
          <w:ilvl w:val="2"/>
          <w:numId w:val="4"/>
        </w:numPr>
        <w:rPr>
          <w:color w:val="2A6099"/>
        </w:rPr>
      </w:pPr>
      <w:r>
        <w:rPr>
          <w:rFonts w:ascii="Candara" w:hAnsi="Candara"/>
          <w:b/>
          <w:i/>
          <w:color w:val="2A6099"/>
        </w:rPr>
        <w:t>SCIENZA PER TUTTI</w:t>
      </w:r>
    </w:p>
    <w:p>
      <w:pPr>
        <w:pStyle w:val="Normal"/>
        <w:numPr>
          <w:ilvl w:val="0"/>
          <w:numId w:val="4"/>
        </w:numPr>
        <w:jc w:val="center"/>
        <w:rPr>
          <w:color w:val="2A6099"/>
        </w:rPr>
      </w:pPr>
      <w:r>
        <w:rPr>
          <w:rFonts w:ascii="Candara" w:hAnsi="Candara"/>
          <w:i/>
          <w:color w:val="2A6099"/>
          <w:sz w:val="28"/>
          <w:szCs w:val="28"/>
        </w:rPr>
        <w:t>E’ pubblicato su diverse pagine Facebook, come</w:t>
      </w:r>
      <w:r>
        <w:rPr>
          <w:rFonts w:ascii="Candara" w:hAnsi="Candara"/>
          <w:b/>
          <w:i/>
          <w:color w:val="2A6099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4"/>
        </w:numPr>
        <w:jc w:val="center"/>
        <w:rPr/>
      </w:pPr>
      <w:r>
        <w:rPr>
          <w:rFonts w:ascii="Candara" w:hAnsi="Candara"/>
          <w:b/>
          <w:i/>
          <w:color w:val="2A6099"/>
          <w:sz w:val="28"/>
          <w:szCs w:val="28"/>
        </w:rPr>
        <w:t xml:space="preserve">Mostre e musei per tutti, e sul sito </w:t>
      </w:r>
      <w:hyperlink r:id="rId2">
        <w:r>
          <w:rPr>
            <w:rStyle w:val="CollegamentoInternet"/>
            <w:rFonts w:ascii="Candara" w:hAnsi="Candara"/>
            <w:b/>
            <w:i/>
            <w:color w:val="2A6099"/>
            <w:sz w:val="28"/>
            <w:szCs w:val="28"/>
          </w:rPr>
          <w:t>www.zanihome.it</w:t>
        </w:r>
      </w:hyperlink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b/>
          <w:i/>
          <w:color w:val="2A6099"/>
          <w:sz w:val="64"/>
          <w:szCs w:val="64"/>
        </w:rPr>
        <w:t>DICEMBRE 2023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b/>
          <w:i/>
          <w:color w:val="2A6099"/>
          <w:sz w:val="56"/>
          <w:szCs w:val="56"/>
        </w:rPr>
        <w:t>Informascienza  n. 427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cs="Candara" w:ascii="Candara" w:hAnsi="Candara"/>
          <w:b/>
          <w:i/>
          <w:color w:val="2A6099"/>
        </w:rPr>
        <w:t xml:space="preserve">Incontri al Museo di Scienze Naturali di Brescia 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cs="Candara" w:ascii="Candara" w:hAnsi="Candara"/>
          <w:b/>
          <w:i/>
          <w:color w:val="2A6099"/>
        </w:rPr>
        <w:t>(Sala Rapuzzi, via Ozanam) e in altre sedi.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cs="Candara" w:ascii="Candara" w:hAnsi="Candara"/>
          <w:b/>
          <w:color w:val="2A6099"/>
          <w:sz w:val="32"/>
          <w:szCs w:val="32"/>
          <w:u w:val="none"/>
          <w:lang w:eastAsia="it-IT"/>
        </w:rPr>
        <w:t xml:space="preserve">Info: scienzapertuttinews@gmail.com </w:t>
      </w:r>
    </w:p>
    <w:p>
      <w:pPr>
        <w:pStyle w:val="Titolo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Candara" w:hAnsi="Candara" w:cs="Candara"/>
          <w:b w:val="false"/>
          <w:b w:val="false"/>
          <w:bCs w:val="false"/>
          <w:color w:val="2A6099"/>
          <w:sz w:val="28"/>
          <w:szCs w:val="28"/>
          <w:u w:val="none"/>
        </w:rPr>
      </w:pPr>
      <w:r>
        <w:rPr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</w:r>
    </w:p>
    <w:p>
      <w:pPr>
        <w:pStyle w:val="ListParagraph"/>
        <w:numPr>
          <w:ilvl w:val="0"/>
          <w:numId w:val="4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;serif" w:hAnsi="Candara;serif"/>
          <w:b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Ogni LUNEDì</w:t>
      </w:r>
      <w:r>
        <w:rPr>
          <w:rStyle w:val="CollegamentoInternet"/>
          <w:rFonts w:cs="Candara" w:ascii="Candara;serif" w:hAnsi="Candara;serif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ore 20.30,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Museo di Scienze Naturali, Sala Rapuzzi, via Ozanam,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incontri di determinazione dei funghi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a cura del </w:t>
      </w:r>
      <w:r>
        <w:rPr>
          <w:rStyle w:val="CollegamentoInternet"/>
          <w:rFonts w:cs="Candara" w:ascii="Candara" w:hAnsi="Candara"/>
          <w:b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Circolo Micologico “G. Carini”. </w:t>
      </w:r>
    </w:p>
    <w:p>
      <w:pPr>
        <w:pStyle w:val="ListParagraph"/>
        <w:shd w:val="clear" w:fill="FFFFFF"/>
        <w:ind w:left="0" w:right="0" w:hanging="0"/>
        <w:jc w:val="left"/>
        <w:rPr>
          <w:rFonts w:ascii="Candara" w:hAnsi="Candara"/>
          <w:color w:val="2A6099"/>
          <w:sz w:val="28"/>
          <w:szCs w:val="28"/>
        </w:rPr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Gli appuntamenti settimanali verranno sospesi durante il periodo natalizio e riprenderanno dopo l’Epifania. </w:t>
      </w:r>
    </w:p>
    <w:p>
      <w:pPr>
        <w:pStyle w:val="ListParagraph"/>
        <w:shd w:val="clear" w:fill="FFFFFF"/>
        <w:ind w:left="0" w:right="0" w:hanging="0"/>
        <w:jc w:val="left"/>
        <w:rPr>
          <w:rFonts w:ascii="Candara" w:hAnsi="Candara"/>
          <w:color w:val="2A6099"/>
          <w:sz w:val="28"/>
          <w:szCs w:val="28"/>
        </w:rPr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Per informazioni: tel. 030/395286;  </w:t>
      </w:r>
      <w:hyperlink r:id="rId3">
        <w:r>
          <w:rPr>
            <w:rStyle w:val="CollegamentoInternet"/>
            <w:rFonts w:cs="Candara" w:ascii="Candara" w:hAnsi="Candara"/>
            <w:b w:val="false"/>
            <w:bCs w:val="false"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info@cmcarini.it</w:t>
        </w:r>
      </w:hyperlink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</w:t>
      </w:r>
    </w:p>
    <w:p>
      <w:pPr>
        <w:pStyle w:val="ListParagraph"/>
        <w:shd w:val="clear" w:fill="FFFFFF"/>
        <w:ind w:left="0" w:right="0" w:hanging="0"/>
        <w:jc w:val="left"/>
        <w:rPr>
          <w:rFonts w:ascii="Candara" w:hAnsi="Candara"/>
          <w:color w:val="2A6099"/>
          <w:sz w:val="28"/>
          <w:szCs w:val="28"/>
        </w:rPr>
      </w:pPr>
      <w:r>
        <w:rPr>
          <w:rFonts w:ascii="Candara" w:hAnsi="Candara"/>
          <w:color w:val="2A6099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 xml:space="preserve">Ogni MARTEDI’, 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ore 21, 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>incontri naturalistici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 </w:t>
      </w:r>
      <w:r>
        <w:rPr>
          <w:rFonts w:cs="Candara" w:ascii="Candara" w:hAnsi="Candara"/>
          <w:color w:val="2A6099"/>
          <w:sz w:val="28"/>
          <w:szCs w:val="28"/>
        </w:rPr>
        <w:t>a cura 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Associazione Botanica Bresciana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. </w:t>
      </w:r>
      <w:r>
        <w:rPr>
          <w:rFonts w:cs="Candara" w:ascii="Candara;sans-serif" w:hAnsi="Candara;sans-serif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Le attività si svolgeranno al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Museo di Scienze Naturali (Sala Rapuzzi). Nei primi tre martedì di dicembre sono previsti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altrettanti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incontri per determinazioni botaniche. Gli appuntamenti settimanali verranno sospesi durante il periodo natalizio e riprenderanno dopo l’Epifania. </w:t>
      </w:r>
    </w:p>
    <w:p>
      <w:pPr>
        <w:pStyle w:val="ListParagraph"/>
        <w:numPr>
          <w:ilvl w:val="0"/>
          <w:numId w:val="4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Info: </w:t>
      </w:r>
      <w:r>
        <w:rPr>
          <w:rStyle w:val="CollegamentoInternet"/>
          <w:rFonts w:ascii="Candara" w:hAnsi="Candara"/>
          <w:b w:val="false"/>
          <w:bCs w:val="false"/>
          <w:color w:val="2A6099"/>
          <w:sz w:val="28"/>
          <w:szCs w:val="28"/>
        </w:rPr>
        <w:t>info@associazionebotanicabresciana.it</w:t>
      </w:r>
    </w:p>
    <w:p>
      <w:pPr>
        <w:pStyle w:val="Normal"/>
        <w:shd w:val="clear" w:fill="FFFFFF"/>
        <w:ind w:left="0" w:right="0" w:hanging="0"/>
        <w:jc w:val="left"/>
        <w:rPr>
          <w:rStyle w:val="CollegamentoInternet"/>
          <w:rFonts w:ascii="Candara" w:hAnsi="Candara"/>
          <w:b w:val="false"/>
          <w:b w:val="false"/>
          <w:bCs w:val="false"/>
          <w:i w:val="false"/>
          <w:i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Dal 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>24 gennaio 2024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>, il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 xml:space="preserve"> MERCOLEDI’, 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ore 21, 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 xml:space="preserve">incontri 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 xml:space="preserve">quindicinali 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>su gemme e minerali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 </w:t>
      </w:r>
      <w:r>
        <w:rPr>
          <w:rFonts w:cs="Candara" w:ascii="Candara" w:hAnsi="Candara"/>
          <w:color w:val="2A6099"/>
          <w:sz w:val="28"/>
          <w:szCs w:val="28"/>
        </w:rPr>
        <w:t>a cura 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Associazione Asteria,</w:t>
      </w:r>
      <w:r>
        <w:rPr>
          <w:rStyle w:val="CollegamentoInternet"/>
          <w:rFonts w:cs="Candara" w:ascii="Candara;serif" w:hAnsi="Candara;serif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64"/>
          <w:u w:val="none"/>
        </w:rPr>
        <w:t xml:space="preserve"> presso la sala Rapuzzi di via Ozanam 4 o presso quella di via Campo Marte 3, a cura dell’Associazione Asteria. </w:t>
      </w:r>
    </w:p>
    <w:p>
      <w:pPr>
        <w:pStyle w:val="ListParagraph"/>
        <w:numPr>
          <w:ilvl w:val="0"/>
          <w:numId w:val="4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;serif" w:hAnsi="Candara;serif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64"/>
          <w:u w:val="none"/>
        </w:rPr>
        <w:t>Info</w:t>
      </w:r>
      <w:r>
        <w:rPr>
          <w:rStyle w:val="CollegamentoInternet"/>
          <w:rFonts w:cs="Candara" w:ascii="Candara;serif" w:hAnsi="Candara;serif"/>
          <w:b w:val="false"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64"/>
          <w:u w:val="none"/>
        </w:rPr>
        <w:t>: consiglioasteria.bs@virgilio.it</w:t>
      </w:r>
    </w:p>
    <w:p>
      <w:pPr>
        <w:pStyle w:val="ListParagraph"/>
        <w:numPr>
          <w:ilvl w:val="0"/>
          <w:numId w:val="4"/>
        </w:numPr>
        <w:shd w:val="clear" w:fill="FFFFFF"/>
        <w:ind w:left="0" w:right="0" w:hanging="0"/>
        <w:jc w:val="left"/>
        <w:rPr>
          <w:rStyle w:val="CollegamentoInternet"/>
          <w:rFonts w:ascii="Candara;serif" w:hAnsi="Candara;serif" w:cs="Candara"/>
          <w:b w:val="false"/>
          <w:b w:val="false"/>
          <w:bCs/>
          <w:i w:val="false"/>
          <w:i w:val="false"/>
          <w:iCs w:val="false"/>
          <w:caps w:val="false"/>
          <w:smallCaps w:val="false"/>
          <w:color w:val="2A6099"/>
          <w:spacing w:val="0"/>
          <w:sz w:val="28"/>
          <w:szCs w:val="64"/>
          <w:u w:val="none"/>
        </w:rPr>
      </w:pPr>
      <w:r>
        <w:rPr>
          <w:rFonts w:cs="Candara" w:ascii="Candara;serif" w:hAnsi="Candara;serif"/>
          <w:b w:val="false"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64"/>
          <w:u w:val="none"/>
        </w:rPr>
      </w:r>
    </w:p>
    <w:p>
      <w:pPr>
        <w:pStyle w:val="Normal"/>
        <w:numPr>
          <w:ilvl w:val="0"/>
          <w:numId w:val="4"/>
        </w:numPr>
        <w:ind w:left="0" w:hanging="0"/>
        <w:rPr/>
      </w:pP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VENERDI’ 1° dicembre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ore 21, n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ella sala di via Campo Marte 3 appuntamento a cura del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Centro Studi Naturalistici Bresciani 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con  il seguente programma: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“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Le Torbiere d’Iseo: la complessa evoluzione di un ecosistema in un territorio che cambia”, 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conferenza del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dott. Marco Pilotti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. Il relatore 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approfondisce il tema 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della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difficile lotta per la tutela della biodiversità di un ecosistema creato dall'uomo vista attraverso le lenti di un ingegnere idraulico.</w:t>
      </w:r>
    </w:p>
    <w:p>
      <w:pPr>
        <w:pStyle w:val="Normal"/>
        <w:numPr>
          <w:ilvl w:val="0"/>
          <w:numId w:val="4"/>
        </w:numPr>
        <w:ind w:lef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2A6099"/>
          <w:spacing w:val="0"/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rFonts w:cs="Candara" w:ascii="Candara" w:hAnsi="Candara"/>
          <w:b/>
          <w:bCs/>
          <w:color w:val="2A6099"/>
          <w:sz w:val="28"/>
          <w:szCs w:val="28"/>
        </w:rPr>
        <w:t>Il VENERDI’,</w:t>
      </w:r>
      <w:r>
        <w:rPr>
          <w:rFonts w:cs="Candara" w:ascii="Candara" w:hAnsi="Candara"/>
          <w:color w:val="2A6099"/>
          <w:sz w:val="28"/>
          <w:szCs w:val="28"/>
        </w:rPr>
        <w:t xml:space="preserve"> ore 21,  Castello di Brescia,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appuntamenti di astronomia e serate al telescopio</w:t>
      </w:r>
      <w:r>
        <w:rPr>
          <w:rFonts w:cs="Candara" w:ascii="Candara" w:hAnsi="Candara"/>
          <w:color w:val="2A6099"/>
          <w:sz w:val="28"/>
          <w:szCs w:val="28"/>
        </w:rPr>
        <w:t xml:space="preserve"> presso la Specola Cidnea. Verificare il programma a pagina</w:t>
      </w:r>
      <w:r>
        <w:rPr>
          <w:rFonts w:ascii="Candara" w:hAnsi="Candara"/>
          <w:color w:val="2A6099"/>
          <w:sz w:val="28"/>
          <w:szCs w:val="28"/>
        </w:rPr>
        <w:t xml:space="preserve">: </w:t>
      </w:r>
      <w:hyperlink r:id="rId4">
        <w:r>
          <w:rPr>
            <w:rStyle w:val="CollegamentoInternet"/>
            <w:rFonts w:ascii="Candara" w:hAnsi="Candara"/>
            <w:color w:val="2A6099"/>
            <w:sz w:val="28"/>
            <w:szCs w:val="28"/>
          </w:rPr>
          <w:t>https://www.astrofilibresciani.it/</w:t>
        </w:r>
      </w:hyperlink>
      <w:r>
        <w:rPr>
          <w:rStyle w:val="CollegamentoInternet"/>
          <w:rFonts w:ascii="Candara" w:hAnsi="Candara"/>
          <w:color w:val="2A6099"/>
          <w:sz w:val="28"/>
          <w:szCs w:val="28"/>
          <w:u w:val="single"/>
        </w:rPr>
        <w:t xml:space="preserve">  </w:t>
      </w:r>
      <w:r>
        <w:rPr>
          <w:rFonts w:cs="Candara" w:ascii="Candara" w:hAnsi="Candara"/>
          <w:color w:val="2A6099"/>
          <w:sz w:val="28"/>
          <w:szCs w:val="28"/>
        </w:rPr>
        <w:t xml:space="preserve">  e sulla pagina Facebook del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Museo di Scienze Naturali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e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Unione Astrofili Bresciani</w:t>
      </w:r>
      <w:r>
        <w:rPr>
          <w:rFonts w:cs="Candara" w:ascii="Candara" w:hAnsi="Candara"/>
          <w:color w:val="2A6099"/>
          <w:sz w:val="28"/>
          <w:szCs w:val="28"/>
        </w:rPr>
        <w:t xml:space="preserve">.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La serata inizia nella saletta ex-corpo di guardia sopra l’infopoint. Programma di dicembre: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 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1 dicembre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Hubble Space Telescope 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(Giulio Frugoni); 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8 dicembre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: 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Astronomia: ieri, oggi e domani 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(Vladimiro Marinello); 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15 dicembre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: 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Il catalogo di Messier 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(Davide Pè); 2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2 Dicembre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: 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Equinozi e Solstizi 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(Vladimiro Marinello).</w:t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rStyle w:val="Enfasi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Nei primi due giovedì del mese, alle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ore 21, terminerà in via Campo Marte 3 il ciclo di sette incontri divulgativi sull’astronomia (</w:t>
      </w:r>
      <w:r>
        <w:rPr>
          <w:rStyle w:val="Enfasiforte"/>
          <w:rFonts w:ascii="Candara" w:hAnsi="Candara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“</w:t>
      </w:r>
      <w:r>
        <w:rPr>
          <w:rStyle w:val="Enfasiforte"/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Astronomia: scenari e leggi delle Stelle”).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Le ultime lezioni sono dedicate alle distanze in astronomia (</w:t>
      </w:r>
      <w:r>
        <w:rPr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7 dicembre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a cura di </w:t>
      </w:r>
      <w:r>
        <w:rPr>
          <w:rStyle w:val="Enfasi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Gianpaolo Pizzetti) e alla gravità (</w:t>
      </w:r>
      <w:r>
        <w:rPr>
          <w:rStyle w:val="Enfasi"/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14 dicembre</w:t>
      </w:r>
      <w:r>
        <w:rPr>
          <w:rStyle w:val="Enfasi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, Andrea Soffiantini).</w:t>
      </w:r>
    </w:p>
    <w:p>
      <w:pPr>
        <w:pStyle w:val="Normal"/>
        <w:widowControl/>
        <w:numPr>
          <w:ilvl w:val="0"/>
          <w:numId w:val="4"/>
        </w:numPr>
        <w:jc w:val="left"/>
        <w:rPr>
          <w:rStyle w:val="Enfasi"/>
          <w:rFonts w:ascii="Candara" w:hAnsi="Candar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</w:pP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</w:r>
    </w:p>
    <w:p>
      <w:pPr>
        <w:pStyle w:val="Normal"/>
        <w:widowControl/>
        <w:numPr>
          <w:ilvl w:val="0"/>
          <w:numId w:val="4"/>
        </w:numPr>
        <w:jc w:val="left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</w:r>
    </w:p>
    <w:p>
      <w:pPr>
        <w:pStyle w:val="Nessunaspaziatura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b/>
          <w:bCs/>
          <w:i w:val="false"/>
          <w:iCs w:val="false"/>
          <w:color w:val="2A6099"/>
          <w:sz w:val="36"/>
          <w:szCs w:val="36"/>
        </w:rPr>
        <w:t>ALTRE ATTIVITA’</w:t>
      </w:r>
    </w:p>
    <w:p>
      <w:pPr>
        <w:pStyle w:val="Normal"/>
        <w:jc w:val="left"/>
        <w:rPr>
          <w:i w:val="false"/>
          <w:i w:val="false"/>
          <w:iCs w:val="false"/>
          <w:color w:val="2A6099"/>
        </w:rPr>
      </w:pPr>
      <w:r>
        <w:rPr>
          <w:i w:val="false"/>
          <w:iCs w:val="false"/>
          <w:color w:val="2A6099"/>
        </w:rPr>
      </w:r>
    </w:p>
    <w:p>
      <w:pPr>
        <w:pStyle w:val="Normal"/>
        <w:jc w:val="left"/>
        <w:rPr>
          <w:color w:val="2A6099"/>
        </w:rPr>
      </w:pPr>
      <w:r>
        <w:rPr>
          <w:rFonts w:ascii="Candara" w:hAnsi="Candara"/>
          <w:b/>
          <w:bCs/>
          <w:i w:val="false"/>
          <w:iCs w:val="false"/>
          <w:color w:val="2A6099"/>
          <w:sz w:val="28"/>
          <w:szCs w:val="28"/>
        </w:rPr>
        <w:t xml:space="preserve">ASTRONOMIA E LETTURE: TRE INCONTRI PER BAMBINE E BAMBINI </w:t>
      </w:r>
    </w:p>
    <w:p>
      <w:pPr>
        <w:pStyle w:val="Normal"/>
        <w:jc w:val="left"/>
        <w:rPr>
          <w:rFonts w:ascii="Candara" w:hAnsi="Candara"/>
          <w:color w:val="2A6099"/>
          <w:sz w:val="28"/>
          <w:szCs w:val="28"/>
        </w:rPr>
      </w:pP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La biblioteca di Lumezzane, in collaborazione con l’Osservatorio Serafino Zani, ha programmato nella sua sede tre diverse attività per i giovanissimi. </w:t>
      </w:r>
      <w:r>
        <w:rPr>
          <w:rFonts w:ascii="Candara" w:hAnsi="Candara"/>
          <w:color w:val="2A6099"/>
          <w:sz w:val="28"/>
          <w:szCs w:val="28"/>
        </w:rPr>
        <w:t>Giovedì 7 dicembre, alle ore 16.30, avranno luogo delle letture a cura di Claudio Bontempi per bambini da 3 a 6 anni. Sabato 16 dicembre, alle ore 16, verrà presentato il libro “L'astronomia spiegata alle bambine e ai bambini” scritto da Claudio Bontempi. Infine giovedì 21 dicembre, alle ore 16.30, Bontempi condurrà una lezione di astronomia per grandi e piccini. Le prenotazioni si raccolgono presso la biblioteca (tel. 0308929460-461, 3383701140). Info:</w:t>
      </w:r>
      <w:r>
        <w:rPr>
          <w:rFonts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 xml:space="preserve"> </w:t>
      </w:r>
      <w:r>
        <w:rPr>
          <w:rStyle w:val="CollegamentoInternet"/>
          <w:rFonts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>osservatorio@serafinozani.it</w:t>
      </w:r>
    </w:p>
    <w:p>
      <w:pPr>
        <w:pStyle w:val="Corpodeltesto"/>
        <w:widowControl/>
        <w:bidi w:val="0"/>
        <w:spacing w:lineRule="atLeast" w:line="228" w:before="0" w:after="142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</w:r>
    </w:p>
    <w:p>
      <w:pPr>
        <w:pStyle w:val="Normal"/>
        <w:numPr>
          <w:ilvl w:val="0"/>
          <w:numId w:val="3"/>
        </w:numPr>
        <w:suppressAutoHyphens w:val="false"/>
        <w:jc w:val="center"/>
        <w:rPr>
          <w:color w:val="2A6099"/>
        </w:rPr>
      </w:pPr>
      <w:r>
        <w:rPr>
          <w:rFonts w:ascii="Candara" w:hAnsi="Candara"/>
          <w:b/>
          <w:bCs/>
          <w:i/>
          <w:color w:val="2A6099"/>
          <w:sz w:val="28"/>
          <w:szCs w:val="28"/>
          <w:u w:val="single"/>
          <w:lang w:eastAsia="it-IT"/>
        </w:rPr>
        <w:t>Il programma “Scienza per tutti” è redatto a cura di Loris Ramponi</w:t>
      </w:r>
    </w:p>
    <w:sectPr>
      <w:footerReference w:type="default" r:id="rId5"/>
      <w:type w:val="nextPage"/>
      <w:pgSz w:w="11906" w:h="16838"/>
      <w:pgMar w:left="1134" w:right="1134" w:gutter="0" w:header="0" w:top="1417" w:footer="1134" w:bottom="1659"/>
      <w:pgNumType w:fmt="decimal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Candar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ndara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andara">
    <w:altName w:val="serif"/>
    <w:charset w:val="00"/>
    <w:family w:val="roman"/>
    <w:pitch w:val="variable"/>
  </w:font>
  <w:font w:name="Open Sans">
    <w:altName w:val="Helvetic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Style w:val="Enfasiforte"/>
        <w:rFonts w:ascii="Open Sans;Helvetica;Arial;Lucida;sans-serif" w:hAnsi="Open Sans;Helvetica;Arial;Lucida;sans-serif"/>
        <w:b/>
        <w:b/>
        <w:i w:val="false"/>
        <w:i w:val="false"/>
        <w:caps w:val="false"/>
        <w:smallCaps w:val="false"/>
        <w:spacing w:val="0"/>
        <w:sz w:val="17"/>
        <w:shd w:fill="auto" w:val="clear"/>
      </w:rPr>
    </w:pPr>
    <w:r>
      <w:rPr>
        <w:rFonts w:ascii="Open Sans;Helvetica;Arial;Lucida;sans-serif" w:hAnsi="Open Sans;Helvetica;Arial;Lucida;sans-serif"/>
        <w:b/>
        <w:i w:val="false"/>
        <w:caps w:val="false"/>
        <w:smallCaps w:val="false"/>
        <w:spacing w:val="0"/>
        <w:sz w:val="17"/>
        <w:shd w:fill="auto" w:val="clear"/>
      </w:rPr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/>
      <w:color w:val="FF0000"/>
      <w:sz w:val="4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 New Roman" w:hAnsi="Times New Roman"/>
      <w:color w:val="00000A"/>
      <w:sz w:val="72"/>
    </w:rPr>
  </w:style>
  <w:style w:type="paragraph" w:styleId="Titolo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b/>
      <w:color w:val="00000A"/>
      <w:sz w:val="36"/>
    </w:rPr>
  </w:style>
  <w:style w:type="character" w:styleId="DefaultParagraphFont">
    <w:name w:val="Default Paragraph Font"/>
    <w:qFormat/>
    <w:rPr/>
  </w:style>
  <w:style w:type="character" w:styleId="Titolo2Carattere">
    <w:name w:val="Titolo 2 Carattere"/>
    <w:qFormat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>
    <w:name w:val="Titolo 3 Carattere"/>
    <w:qFormat/>
    <w:rPr>
      <w:rFonts w:ascii="Times New Roman" w:hAnsi="Times New Roman" w:eastAsia="Times New Roman" w:cs="Times New Roman"/>
      <w:sz w:val="72"/>
      <w:szCs w:val="20"/>
      <w:lang w:eastAsia="ar-SA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color w:val="000000"/>
      <w:sz w:val="28"/>
      <w:szCs w:val="28"/>
      <w:lang w:eastAsia="ar-SA"/>
    </w:rPr>
  </w:style>
  <w:style w:type="character" w:styleId="Titolo6Carattere">
    <w:name w:val="Titolo 6 Carattere"/>
    <w:qFormat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stonormaleCarattere">
    <w:name w:val="Testo normale Carattere"/>
    <w:qFormat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Enfasi">
    <w:name w:val="Enfasi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color w:val="000000"/>
      <w:kern w:val="2"/>
      <w:sz w:val="32"/>
      <w:szCs w:val="32"/>
      <w:lang w:eastAsia="ar-SA"/>
    </w:rPr>
  </w:style>
  <w:style w:type="character" w:styleId="TitoloCarattere">
    <w:name w:val="Titolo Carattere"/>
    <w:qFormat/>
    <w:rPr>
      <w:rFonts w:ascii="Times New Roman" w:hAnsi="Times New Roman" w:eastAsia="Times New Roman"/>
      <w:b/>
      <w:sz w:val="24"/>
    </w:rPr>
  </w:style>
  <w:style w:type="character" w:styleId="Appleconvertedspace">
    <w:name w:val="apple-converted-space"/>
    <w:basedOn w:val="DefaultParagraphFont"/>
    <w:qFormat/>
    <w:rPr/>
  </w:style>
  <w:style w:type="character" w:styleId="Il">
    <w:name w:val="il"/>
    <w:basedOn w:val="DefaultParagraphFont"/>
    <w:qFormat/>
    <w:rPr/>
  </w:style>
  <w:style w:type="character" w:styleId="Corpodeltesto2Carattere">
    <w:name w:val="Corpo del testo 2 Carattere"/>
    <w:qFormat/>
    <w:rPr>
      <w:rFonts w:ascii="Tahoma" w:hAnsi="Tahoma" w:eastAsia="Times New Roman"/>
      <w:color w:val="000000"/>
      <w:lang w:eastAsia="ar-SA"/>
    </w:rPr>
  </w:style>
  <w:style w:type="character" w:styleId="CorpotestoCarattere">
    <w:name w:val="Corpo testo Carattere"/>
    <w:qFormat/>
    <w:rPr>
      <w:rFonts w:eastAsia="Times New Roman"/>
      <w:b/>
      <w:sz w:val="28"/>
      <w:szCs w:val="24"/>
      <w:lang w:val="en-GB"/>
    </w:rPr>
  </w:style>
  <w:style w:type="character" w:styleId="M1567286512937442103m6265313997940752623m9019622981800736822gmail">
    <w:name w:val="m_-1567286512937442103m_6265313997940752623m_-9019622981800736822gmail-"/>
    <w:basedOn w:val="DefaultParagraphFont"/>
    <w:qFormat/>
    <w:rPr/>
  </w:style>
  <w:style w:type="character" w:styleId="M2092503140183524417gmailm3436346152906926610gmailappleconvertedspace">
    <w:name w:val="m_2092503140183524417gmail-m_-3436346152906926610gmail-apple-converted-space"/>
    <w:basedOn w:val="DefaultParagraphFont"/>
    <w:qFormat/>
    <w:rPr/>
  </w:style>
  <w:style w:type="character" w:styleId="M2092503140183524417m6050954973632412205gmaillieninternet">
    <w:name w:val="m_2092503140183524417m_6050954973632412205gmail-lieninternet"/>
    <w:basedOn w:val="DefaultParagraphFont"/>
    <w:qFormat/>
    <w:rPr/>
  </w:style>
  <w:style w:type="character" w:styleId="Gmailm2092503140183524417gmailm3436346152906926610gmailappleconvertedspace">
    <w:name w:val="gmail-m2092503140183524417gmail-m-3436346152906926610gmail-apple-converted-space"/>
    <w:basedOn w:val="DefaultParagraphFont"/>
    <w:qFormat/>
    <w:rPr/>
  </w:style>
  <w:style w:type="character" w:styleId="Titolo2Carattere1">
    <w:name w:val="Titolo 2 Carattere1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1">
    <w:name w:val="Titolo 3 Carattere1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1">
    <w:name w:val="Titolo 6 Carattere1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Enfasiforte">
    <w:name w:val="Enfasi forte"/>
    <w:qFormat/>
    <w:rPr>
      <w:b/>
      <w:bCs/>
    </w:rPr>
  </w:style>
  <w:style w:type="character" w:styleId="Titolo2Carattere2">
    <w:name w:val="Titolo 2 Carattere2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2">
    <w:name w:val="Titolo 3 Carattere2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2">
    <w:name w:val="Titolo 6 Carattere2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3">
    <w:name w:val="Titolo 2 Carattere3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3">
    <w:name w:val="Titolo 3 Carattere3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3">
    <w:name w:val="Titolo 6 Carattere3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1">
    <w:name w:val="Titolo 1 Carattere1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4">
    <w:name w:val="Titolo 2 Carattere4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4">
    <w:name w:val="Titolo 3 Carattere4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4">
    <w:name w:val="Titolo 6 Carattere4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2">
    <w:name w:val="Titolo 1 Carattere2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5">
    <w:name w:val="Titolo 2 Carattere5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5">
    <w:name w:val="Titolo 3 Carattere5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5">
    <w:name w:val="Titolo 6 Carattere5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6">
    <w:name w:val="Titolo 2 Carattere6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6">
    <w:name w:val="Titolo 3 Carattere6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6">
    <w:name w:val="Titolo 6 Carattere6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3">
    <w:name w:val="Titolo 1 Carattere3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color w:val="000000"/>
      <w:sz w:val="16"/>
      <w:szCs w:val="16"/>
      <w:lang w:eastAsia="ar-SA"/>
    </w:rPr>
  </w:style>
  <w:style w:type="character" w:styleId="Caratteridinumerazione">
    <w:name w:val="Caratteri di numerazione"/>
    <w:qFormat/>
    <w:rPr/>
  </w:style>
  <w:style w:type="character" w:styleId="WW8Num3z0">
    <w:name w:val="WW8Num3z0"/>
    <w:qFormat/>
    <w:rPr>
      <w:rFonts w:ascii="Candara" w:hAnsi="Candara" w:cs="Candara"/>
      <w:b/>
      <w:bCs w:val="false"/>
      <w:i w:val="false"/>
      <w:iCs/>
      <w:sz w:val="24"/>
      <w:szCs w:val="32"/>
      <w:lang w:val="it-IT" w:eastAsia="it-IT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ndara" w:hAnsi="Candara" w:cs="Candara"/>
      <w:b/>
      <w:sz w:val="24"/>
      <w:szCs w:val="24"/>
      <w:lang w:val="it-IT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8z0">
    <w:name w:val="WW8Num8z0"/>
    <w:qFormat/>
    <w:rPr>
      <w:rFonts w:ascii="Candara" w:hAnsi="Candara" w:cs="Candara"/>
      <w:b/>
      <w:bCs w:val="false"/>
      <w:i w:val="false"/>
      <w:iCs/>
      <w:sz w:val="28"/>
      <w:szCs w:val="32"/>
      <w:lang w:val="it-IT" w:eastAsia="it-IT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eastAsia="Arial Unicode MS" w:cs="Times New Roman"/>
      <w:b/>
      <w:bCs/>
      <w:sz w:val="24"/>
      <w:szCs w:val="24"/>
      <w:lang w:val="it-IT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ascii="Candara;sans-serif" w:hAnsi="Candara;sans-serif" w:cs="Candara;sans-serif"/>
      <w:b w:val="false"/>
      <w:bCs w:val="false"/>
      <w:i/>
      <w:iCs/>
      <w:caps w:val="false"/>
      <w:smallCaps w:val="false"/>
      <w:spacing w:val="0"/>
      <w:sz w:val="28"/>
      <w:szCs w:val="28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6z0">
    <w:name w:val="WW8Num6z0"/>
    <w:qFormat/>
    <w:rPr>
      <w:rFonts w:ascii="Candara" w:hAnsi="Candara" w:eastAsia="inherit" w:cs="Candara"/>
      <w:b/>
      <w:bCs w:val="false"/>
      <w:i/>
      <w:iCs w:val="false"/>
      <w:caps w:val="false"/>
      <w:smallCaps w:val="false"/>
      <w:spacing w:val="0"/>
      <w:sz w:val="28"/>
      <w:szCs w:val="28"/>
      <w:lang w:val="it-IT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ill">
    <w:name w:val="fill"/>
    <w:basedOn w:val="DefaultParagraph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/>
    <w:rPr>
      <w:rFonts w:ascii="Times New Roman" w:hAnsi="Times New Roman"/>
      <w:color w:val="00000A"/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suppressAutoHyphens w:val="false"/>
      <w:jc w:val="center"/>
    </w:pPr>
    <w:rPr>
      <w:rFonts w:ascii="Times New Roman" w:hAnsi="Times New Roman"/>
      <w:b/>
      <w:color w:val="00000A"/>
      <w:sz w:val="24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/>
      <w:color w:val="00000A"/>
      <w:sz w:val="24"/>
    </w:rPr>
  </w:style>
  <w:style w:type="paragraph" w:styleId="PlainText">
    <w:name w:val="Plain Text"/>
    <w:basedOn w:val="Normal"/>
    <w:qFormat/>
    <w:pPr>
      <w:suppressAutoHyphens w:val="false"/>
    </w:pPr>
    <w:rPr>
      <w:rFonts w:ascii="Courier New" w:hAnsi="Courier New"/>
      <w:color w:val="00000A"/>
      <w:lang w:eastAsia="it-IT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estonormale3">
    <w:name w:val="Testo normale3"/>
    <w:basedOn w:val="Normal"/>
    <w:qFormat/>
    <w:pPr/>
    <w:rPr>
      <w:rFonts w:ascii="Courier New" w:hAnsi="Courier New"/>
      <w:color w:val="00000A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Testonormale5">
    <w:name w:val="Testo normale5"/>
    <w:basedOn w:val="Normal"/>
    <w:qFormat/>
    <w:pPr/>
    <w:rPr>
      <w:rFonts w:ascii="Courier New" w:hAnsi="Courier New" w:cs="Courier New"/>
      <w:color w:val="00000A"/>
    </w:rPr>
  </w:style>
  <w:style w:type="paragraph" w:styleId="Testonormale2">
    <w:name w:val="Testo normale2"/>
    <w:basedOn w:val="Normal"/>
    <w:qFormat/>
    <w:pPr>
      <w:spacing w:before="100" w:after="100"/>
    </w:pPr>
    <w:rPr>
      <w:rFonts w:ascii="Arial Unicode MS" w:hAnsi="Arial Unicode MS" w:eastAsia="Arial Unicode MS"/>
      <w:color w:val="00000A"/>
      <w:sz w:val="24"/>
      <w:szCs w:val="24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Risultato">
    <w:name w:val="Risultato"/>
    <w:basedOn w:val="Corpodeltesto"/>
    <w:qFormat/>
    <w:pPr>
      <w:tabs>
        <w:tab w:val="clear" w:pos="708"/>
        <w:tab w:val="left" w:pos="0" w:leader="none"/>
      </w:tabs>
      <w:spacing w:lineRule="atLeast" w:line="240" w:before="0" w:after="60"/>
      <w:jc w:val="both"/>
    </w:pPr>
    <w:rPr>
      <w:rFonts w:ascii="Garamond" w:hAnsi="Garamond" w:cs="Garamond"/>
      <w:sz w:val="22"/>
    </w:rPr>
  </w:style>
  <w:style w:type="paragraph" w:styleId="M2911288348045344225msoplaintext">
    <w:name w:val="m_-2911288348045344225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plaintext">
    <w:name w:val="m_2092503140183524417gmail-m_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risultato">
    <w:name w:val="m_2092503140183524417gmail-m_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listparagraph">
    <w:name w:val="m_2092503140183524417gmail-m_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title">
    <w:name w:val="m_2092503140183524417gmail-m_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m6050954973632412205gmaildefault">
    <w:name w:val="m_2092503140183524417m_6050954973632412205gmail-defaul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plaintext">
    <w:name w:val="gmail-m2092503140183524417gmail-m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risultato">
    <w:name w:val="gmail-m2092503140183524417gmail-m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listparagraph">
    <w:name w:val="gmail-m2092503140183524417gmail-m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title">
    <w:name w:val="gmail-m2092503140183524417gmail-m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Gmailm6067564699310149076gmailmsobodytext">
    <w:name w:val="gmail-m_-6067564699310149076gmail-msobody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hAnsi="Liberation Serif" w:eastAsia="SimSun" w:cs="Lucida Sans"/>
      <w:i/>
      <w:iCs/>
      <w:color w:val="00000A"/>
      <w:kern w:val="2"/>
      <w:sz w:val="24"/>
      <w:szCs w:val="24"/>
      <w:lang w:eastAsia="zh-CN" w:bidi="hi-IN"/>
    </w:rPr>
  </w:style>
  <w:style w:type="paragraph" w:styleId="Paragrafoelenco1">
    <w:name w:val="Paragrafo elenco1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2">
    <w:name w:val="Paragrafo elenco2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Contenutotabella">
    <w:name w:val="Contenuto tabella"/>
    <w:basedOn w:val="Normal"/>
    <w:qFormat/>
    <w:pPr>
      <w:suppressLineNumbers/>
      <w:spacing w:lineRule="auto" w:line="276" w:before="0" w:after="200"/>
    </w:pPr>
    <w:rPr>
      <w:rFonts w:ascii="Calibri" w:hAnsi="Calibri" w:eastAsia="Calibri" w:cs="font184"/>
      <w:color w:val="00000A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qFormat/>
    <w:pPr/>
    <w:rPr>
      <w:rFonts w:cs="Tahoma"/>
      <w:sz w:val="16"/>
      <w:szCs w:val="16"/>
    </w:rPr>
  </w:style>
  <w:style w:type="paragraph" w:styleId="Paragrafoelenco3">
    <w:name w:val="Paragrafo elenco3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4">
    <w:name w:val="Paragrafo elenco4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color w:val="00000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preformattato">
    <w:name w:val="Testo preformattato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Nessunaspaziatura">
    <w:name w:val="Nessuna spaziatur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ndara" w:hAnsi="Candara" w:eastAsia="Calibri" w:cs="Candara"/>
      <w:color w:val="00000A"/>
      <w:kern w:val="0"/>
      <w:sz w:val="24"/>
      <w:szCs w:val="24"/>
      <w:lang w:val="it-IT" w:eastAsia="zh-CN" w:bidi="ar-SA"/>
    </w:rPr>
  </w:style>
  <w:style w:type="paragraph" w:styleId="Lineaorizzontale">
    <w:name w:val="Linea orizzontal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24">
    <w:name w:val="WW8Num24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nihome.it/" TargetMode="External"/><Relationship Id="rId3" Type="http://schemas.openxmlformats.org/officeDocument/2006/relationships/hyperlink" Target="mailto:info@cmcarini.it" TargetMode="External"/><Relationship Id="rId4" Type="http://schemas.openxmlformats.org/officeDocument/2006/relationships/hyperlink" Target="https://www.astrofilibresciani.it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44173</TotalTime>
  <Application>LibreOffice/7.2.0.4$Windows_X86_64 LibreOffice_project/9a9c6381e3f7a62afc1329bd359cc48accb6435b</Application>
  <AppVersion>15.0000</AppVersion>
  <Pages>2</Pages>
  <Words>505</Words>
  <Characters>3038</Characters>
  <CharactersWithSpaces>3535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2020-04-29T06:38:00Z</dcterms:created>
  <dc:creator>loris</dc:creator>
  <dc:description/>
  <dc:language>it-IT</dc:language>
  <cp:lastModifiedBy/>
  <dcterms:modified xsi:type="dcterms:W3CDTF">2023-12-03T19:26:17Z</dcterms:modified>
  <cp:revision>533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